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B57" w:rsidRDefault="000C0B57" w:rsidP="000C0B5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ПРОЕКТ</w:t>
      </w:r>
    </w:p>
    <w:p w:rsidR="000C0B57" w:rsidRDefault="000C0B57" w:rsidP="000C0B5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80D0FF" wp14:editId="37DE84FA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0C0B57" w:rsidRPr="00654A2D" w:rsidRDefault="000C0B57" w:rsidP="000C0B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C0B57" w:rsidRPr="00654A2D" w:rsidRDefault="000C0B57" w:rsidP="000C0B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C0B57" w:rsidRDefault="000C0B57" w:rsidP="000C0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ШІСТДЕСЯТА 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0C0B57" w:rsidRPr="001F7035" w:rsidRDefault="000C0B57" w:rsidP="000C0B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0C0B57" w:rsidRDefault="000C0B57" w:rsidP="000C0B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C0B57" w:rsidRPr="00654A2D" w:rsidRDefault="000C0B57" w:rsidP="000C0B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C0B57" w:rsidRPr="00654A2D" w:rsidRDefault="000C0B57" w:rsidP="000C0B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____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60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0C0B57" w:rsidRDefault="000C0B57" w:rsidP="000C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B57" w:rsidRPr="00D30425" w:rsidRDefault="000C0B57" w:rsidP="000C0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затвердження звіту про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експертну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грошову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оцінку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0C0B57" w:rsidRPr="00D30425" w:rsidRDefault="000C0B57" w:rsidP="000C0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стартової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ціни</w:t>
      </w:r>
      <w:proofErr w:type="spellEnd"/>
    </w:p>
    <w:p w:rsidR="000C0B57" w:rsidRDefault="000C0B57" w:rsidP="000C0B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та продаж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земельної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ділянки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End w:id="0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власність</w:t>
      </w:r>
      <w:proofErr w:type="spellEnd"/>
    </w:p>
    <w:p w:rsidR="000C0B57" w:rsidRPr="000A0D6E" w:rsidRDefault="000C0B57" w:rsidP="000C0B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кадастровий номер 3210945300:01:081:0094  вул. Шевченка,5-Б</w:t>
      </w:r>
    </w:p>
    <w:p w:rsidR="000C0B57" w:rsidRPr="00D30425" w:rsidRDefault="000C0B57" w:rsidP="000C0B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земельних торгах у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формі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аукціону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D3042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0C0B57" w:rsidRPr="00206618" w:rsidRDefault="000C0B57" w:rsidP="000C0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0B57" w:rsidRPr="00206618" w:rsidRDefault="000C0B57" w:rsidP="000C0B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звернення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ПП «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Фірма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«СОМГІЗ» щодо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затвердження Звіту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0,5860га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 адресою: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обл., м.Буча (в межах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населеного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пункту), </w:t>
      </w:r>
      <w:r>
        <w:rPr>
          <w:rFonts w:ascii="Times New Roman" w:hAnsi="Times New Roman" w:cs="Times New Roman"/>
          <w:sz w:val="28"/>
          <w:szCs w:val="28"/>
          <w:lang w:val="uk-UA"/>
        </w:rPr>
        <w:t>вулиці Шевченка, з/д 5-Б</w:t>
      </w:r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номер: </w:t>
      </w:r>
      <w:r>
        <w:rPr>
          <w:rFonts w:ascii="Times New Roman" w:hAnsi="Times New Roman" w:cs="Times New Roman"/>
          <w:sz w:val="28"/>
          <w:szCs w:val="28"/>
          <w:lang w:val="uk-UA"/>
        </w:rPr>
        <w:t>3210945300:01:081:0094</w:t>
      </w:r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>, 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>Західземлепроект</w:t>
      </w:r>
      <w:proofErr w:type="spellEnd"/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>», рецензію на звіт про експертну грошову оцінку земельної, виконану ТзОВ «Рава-</w:t>
      </w:r>
      <w:proofErr w:type="spellStart"/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>Зем</w:t>
      </w:r>
      <w:proofErr w:type="spellEnd"/>
      <w:r w:rsidRPr="002A73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Сервіс», з метою сприяння соціального та економічного розвитку, на виконання надходжень до бюджету міської ради, керуючись статтями 12, 127, 128, 135-139 Земельного кодексу України та статтею 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26 Закону України «Про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0C0B57" w:rsidRPr="00206618" w:rsidRDefault="000C0B57" w:rsidP="000C0B57">
      <w:pPr>
        <w:pStyle w:val="Standard"/>
        <w:ind w:left="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618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  <w:r w:rsidRPr="002066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0B57" w:rsidRPr="006F314D" w:rsidRDefault="000C0B57" w:rsidP="000C0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звіт про експертну грошову оцінку земельної ділянки площею </w:t>
      </w:r>
      <w:r w:rsidRPr="006F314D">
        <w:rPr>
          <w:rFonts w:ascii="Times New Roman" w:hAnsi="Times New Roman" w:cs="Times New Roman"/>
          <w:sz w:val="28"/>
          <w:szCs w:val="28"/>
          <w:lang w:val="uk-UA"/>
        </w:rPr>
        <w:t>0,5860га</w:t>
      </w:r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Київська обл., м.Буча (в межах населеного пункту), </w:t>
      </w:r>
      <w:r w:rsidRPr="006F314D">
        <w:rPr>
          <w:rFonts w:ascii="Times New Roman" w:hAnsi="Times New Roman" w:cs="Times New Roman"/>
          <w:sz w:val="28"/>
          <w:szCs w:val="28"/>
          <w:lang w:val="uk-UA"/>
        </w:rPr>
        <w:t>вулиця Шевченка ,5-Б</w:t>
      </w:r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>, кадастровий номер: 3210945300:01:</w:t>
      </w:r>
      <w:r w:rsidRPr="006F314D">
        <w:rPr>
          <w:rFonts w:ascii="Times New Roman" w:hAnsi="Times New Roman" w:cs="Times New Roman"/>
          <w:sz w:val="28"/>
          <w:szCs w:val="28"/>
          <w:lang w:val="uk-UA"/>
        </w:rPr>
        <w:t>081:0094</w:t>
      </w:r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цільове призначення – </w:t>
      </w:r>
      <w:r w:rsidRPr="006F314D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 та обслуговування будівель торгівлі, </w:t>
      </w:r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КВЦПЗ: </w:t>
      </w:r>
      <w:r w:rsidRPr="006F314D"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використання земельної ділянки: </w:t>
      </w:r>
      <w:r w:rsidRPr="006F314D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торгівлі</w:t>
      </w:r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>, виготовлений ТзОВ «</w:t>
      </w:r>
      <w:proofErr w:type="spellStart"/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>Західземлепроект</w:t>
      </w:r>
      <w:proofErr w:type="spellEnd"/>
      <w:r w:rsidRPr="006F314D">
        <w:rPr>
          <w:rFonts w:ascii="Times New Roman" w:eastAsia="Times New Roman" w:hAnsi="Times New Roman" w:cs="Times New Roman"/>
          <w:sz w:val="28"/>
          <w:szCs w:val="28"/>
          <w:lang w:val="uk-UA"/>
        </w:rPr>
        <w:t>» станом на 03 червня 2019р.</w:t>
      </w:r>
    </w:p>
    <w:p w:rsidR="000C0B57" w:rsidRPr="00206618" w:rsidRDefault="000C0B57" w:rsidP="000C0B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Продати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земельних торгах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0,5860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категорія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житлової та громадської забудови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цільове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торгівлі,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КВЦПЗ: </w:t>
      </w:r>
      <w:r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вид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торгівлі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 адресою: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обл., м.Буча (в межах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населеного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пункту), </w:t>
      </w:r>
      <w:r>
        <w:rPr>
          <w:rFonts w:ascii="Times New Roman" w:hAnsi="Times New Roman" w:cs="Times New Roman"/>
          <w:sz w:val="28"/>
          <w:szCs w:val="28"/>
          <w:lang w:val="uk-UA"/>
        </w:rPr>
        <w:t>вулиця Шевченка,5-Б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з/д </w:t>
      </w:r>
      <w:r>
        <w:rPr>
          <w:rFonts w:ascii="Times New Roman" w:hAnsi="Times New Roman" w:cs="Times New Roman"/>
          <w:sz w:val="28"/>
          <w:szCs w:val="28"/>
          <w:lang w:val="uk-UA"/>
        </w:rPr>
        <w:t>2-А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номер: 3210945300:01</w:t>
      </w:r>
      <w:r>
        <w:rPr>
          <w:rFonts w:ascii="Times New Roman" w:hAnsi="Times New Roman" w:cs="Times New Roman"/>
          <w:sz w:val="28"/>
          <w:szCs w:val="28"/>
          <w:lang w:val="uk-UA"/>
        </w:rPr>
        <w:t>:081:0094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0B57" w:rsidRPr="00B45824" w:rsidRDefault="000C0B57" w:rsidP="000C0B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Встановити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стартову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ціну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земельної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ділянки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підлягає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продажу на земельних торгах,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зазначеної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в п.2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даного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розмірі</w:t>
      </w:r>
      <w:proofErr w:type="spellEnd"/>
      <w:r w:rsidRPr="00B45824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</w:t>
      </w:r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_</w:t>
      </w:r>
      <w:proofErr w:type="spellStart"/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грн</w:t>
      </w:r>
      <w:proofErr w:type="spellEnd"/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._коп. (_</w:t>
      </w:r>
      <w:proofErr w:type="spellStart"/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грн</w:t>
      </w:r>
      <w:proofErr w:type="spellEnd"/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._коп.)</w:t>
      </w:r>
    </w:p>
    <w:p w:rsidR="000C0B57" w:rsidRPr="00206618" w:rsidRDefault="000C0B57" w:rsidP="000C0B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Встановити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значення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кроку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стартової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ціни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продажу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0B57" w:rsidRPr="00206618" w:rsidRDefault="000C0B57" w:rsidP="000C0B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Торги провести </w:t>
      </w:r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в порядку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визначеному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статтями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135-139 Земельного Кодексу України.</w:t>
      </w:r>
    </w:p>
    <w:p w:rsidR="000C0B57" w:rsidRPr="00206618" w:rsidRDefault="000C0B57" w:rsidP="000C0B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Місцем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проведення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Центрального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культури (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сесійна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залу Бучанської міської ради):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обл., м.Буча, </w:t>
      </w:r>
      <w:proofErr w:type="spellStart"/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вул.Пушкінська</w:t>
      </w:r>
      <w:proofErr w:type="spellEnd"/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>, буд.61-В.</w:t>
      </w:r>
    </w:p>
    <w:p w:rsidR="000C0B57" w:rsidRPr="00206618" w:rsidRDefault="000C0B57" w:rsidP="000C0B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Дату та час проведення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у межах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термінів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137 Земельного кодексу України з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урахуванням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робочого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часу міської ради.</w:t>
      </w:r>
    </w:p>
    <w:p w:rsidR="000C0B57" w:rsidRPr="00206618" w:rsidRDefault="000C0B57" w:rsidP="000C0B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Уповноважити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голову Федорука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Анатолія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Петровича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імені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Організатора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присутнім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земельних торгах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підписати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протокол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купівлі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- продажу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Переможцем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 результатами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проведення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0B57" w:rsidRPr="00206618" w:rsidRDefault="000C0B57" w:rsidP="000C0B5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Зобов'язати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Переможця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0C0B57" w:rsidRPr="00206618" w:rsidRDefault="000C0B57" w:rsidP="000C0B57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п.5 ст.</w:t>
      </w:r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135,  п.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>5.ст.136, п.31 ст.137 ЗКУ:</w:t>
      </w:r>
    </w:p>
    <w:p w:rsidR="000C0B57" w:rsidRPr="005C3324" w:rsidRDefault="000C0B57" w:rsidP="000C0B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Відшкодувати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здійсненні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підготовку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Лоту до проведення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(в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частині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звіту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) в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сумі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9361</w:t>
      </w:r>
      <w:r w:rsidRPr="00206618">
        <w:rPr>
          <w:rFonts w:ascii="Times New Roman" w:eastAsia="Times New Roman" w:hAnsi="Times New Roman" w:cs="Times New Roman"/>
          <w:color w:val="000000"/>
          <w:sz w:val="28"/>
          <w:szCs w:val="28"/>
        </w:rPr>
        <w:t>грн.00коп. (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Дев’ять тисяч триста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шістедят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одна </w:t>
      </w:r>
      <w:r w:rsidRPr="00206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</w:t>
      </w:r>
      <w:proofErr w:type="gramEnd"/>
      <w:r w:rsidRPr="00206618">
        <w:rPr>
          <w:rFonts w:ascii="Times New Roman" w:eastAsia="Times New Roman" w:hAnsi="Times New Roman" w:cs="Times New Roman"/>
          <w:color w:val="000000"/>
          <w:sz w:val="28"/>
          <w:szCs w:val="28"/>
        </w:rPr>
        <w:t>00коп.);</w:t>
      </w:r>
    </w:p>
    <w:p w:rsidR="000C0B57" w:rsidRPr="00647000" w:rsidRDefault="000C0B57" w:rsidP="000C0B5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7000">
        <w:rPr>
          <w:rFonts w:ascii="Times New Roman" w:hAnsi="Times New Roman" w:cs="Times New Roman"/>
          <w:sz w:val="28"/>
          <w:szCs w:val="28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відшкодувати Бучанській міській раді відновну вартість за зелені насадження, що розташовані на земельній ділянці в сумі   410810грн,40коп. ( чотириста десять тисяч вісімсот десять гривень сорок копійок)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термін до двох місяців після проведення торгів на рахунок, визначений чинним законодавством України.</w:t>
      </w:r>
    </w:p>
    <w:p w:rsidR="000C0B57" w:rsidRPr="00206618" w:rsidRDefault="000C0B57" w:rsidP="000C0B5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Відшкодувати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пов’язані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організацією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проведенням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України.</w:t>
      </w:r>
    </w:p>
    <w:p w:rsidR="000C0B57" w:rsidRDefault="000C0B57" w:rsidP="000C0B5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Відшкодування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Учасником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став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Переможцем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окремого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Учасником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0B57" w:rsidRDefault="000C0B57" w:rsidP="000C0B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0C0B57" w:rsidRDefault="000C0B57" w:rsidP="000C0B5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B57" w:rsidRPr="00D30425" w:rsidRDefault="000C0B57" w:rsidP="000C0B5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4D4E27" w:rsidRDefault="004D4E27"/>
    <w:sectPr w:rsidR="004D4E27" w:rsidSect="000C0B5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9428D"/>
    <w:multiLevelType w:val="hybridMultilevel"/>
    <w:tmpl w:val="4636D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2E"/>
    <w:rsid w:val="000C0B57"/>
    <w:rsid w:val="004D4E27"/>
    <w:rsid w:val="00687D71"/>
    <w:rsid w:val="009F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0712"/>
  <w15:chartTrackingRefBased/>
  <w15:docId w15:val="{BBE171F1-2F85-4548-AC6B-5577B9C5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B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0B57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0C0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2019-07-19T12:47:00Z</dcterms:created>
  <dcterms:modified xsi:type="dcterms:W3CDTF">2019-07-19T12:48:00Z</dcterms:modified>
</cp:coreProperties>
</file>